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1B3" w:rsidRDefault="001B010B" w:rsidP="00D841B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841B3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50890" cy="827617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1B3" w:rsidRDefault="00D841B3" w:rsidP="00D841B3">
      <w:pPr>
        <w:jc w:val="center"/>
        <w:rPr>
          <w:rFonts w:ascii="Times New Roman" w:hAnsi="Times New Roman"/>
          <w:sz w:val="28"/>
          <w:szCs w:val="28"/>
        </w:rPr>
      </w:pPr>
    </w:p>
    <w:p w:rsidR="00A80C70" w:rsidRPr="00B23254" w:rsidRDefault="00A80C70" w:rsidP="00D841B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Система мониторинга качества образования</w:t>
      </w:r>
      <w:r w:rsidRPr="00B23254">
        <w:rPr>
          <w:rFonts w:ascii="Times New Roman" w:eastAsia="Times New Roman" w:hAnsi="Times New Roman" w:cs="Times New Roman"/>
          <w:sz w:val="28"/>
          <w:szCs w:val="28"/>
        </w:rPr>
        <w:t> — система сбора, обработки, анализа, хранения и распространения информации об образовательной системе и ее отдельных элементах, которая ориентирована на информационное обеспечение управления качеством образования, позволяет судить о состоянии системы образования в любой момент времени и обеспечить возможность прогнозирования ее развития.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i/>
          <w:iCs/>
          <w:sz w:val="28"/>
          <w:szCs w:val="28"/>
        </w:rPr>
        <w:t>Качество образования</w:t>
      </w:r>
      <w:r w:rsidRPr="00B23254">
        <w:rPr>
          <w:rFonts w:ascii="Times New Roman" w:eastAsia="Times New Roman" w:hAnsi="Times New Roman" w:cs="Times New Roman"/>
          <w:sz w:val="28"/>
          <w:szCs w:val="28"/>
        </w:rPr>
        <w:t> — интегральная характеристика системы образования, отражающая степень соответствия реальных достигаемых образовательных результатов нормативным требованиям, социальным и личностным ожиданиям.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23254">
        <w:rPr>
          <w:rFonts w:ascii="Times New Roman" w:eastAsia="Times New Roman" w:hAnsi="Times New Roman" w:cs="Times New Roman"/>
          <w:b/>
          <w:bCs/>
          <w:sz w:val="28"/>
          <w:szCs w:val="28"/>
        </w:rPr>
        <w:t>2. Цель и задачи мониторинга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2. 1. Целью мониторинга является сбор, обобщение, анализ информации о состоянии системы образования школы и основных показателях ее функционирования для определения тенденций развития системы образования в территории, принятия обоснованных управленческих решений по достижению качественного образования.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2.2. Для достижения поставленной цели решаются следующие задачи: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формирование механизма единой системы сбора, обработки и хранения информации о состоянии системы образования;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координация деятельности всех участников мониторинга;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своевременное выявление динамики и основных тенденций в развитии системы образования в школе;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выявление действующих на качество образования факторов, принятие мер по минимизации действия и устранению отрицательных последствий;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формулирование основных стратегических направлений развития системы образования на основе анализа полученных данных.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 2.3.Проведение мониторинга ориентируется на основные аспекты качества образования: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качество результата;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качество условий (</w:t>
      </w:r>
      <w:proofErr w:type="gramStart"/>
      <w:r w:rsidRPr="00B23254">
        <w:rPr>
          <w:rFonts w:ascii="Times New Roman" w:eastAsia="Times New Roman" w:hAnsi="Times New Roman" w:cs="Times New Roman"/>
          <w:sz w:val="28"/>
          <w:szCs w:val="28"/>
        </w:rPr>
        <w:t>программно-методические</w:t>
      </w:r>
      <w:proofErr w:type="gramEnd"/>
      <w:r w:rsidRPr="00B23254">
        <w:rPr>
          <w:rFonts w:ascii="Times New Roman" w:eastAsia="Times New Roman" w:hAnsi="Times New Roman" w:cs="Times New Roman"/>
          <w:sz w:val="28"/>
          <w:szCs w:val="28"/>
        </w:rPr>
        <w:t>, материально-технические, кадровые, информационно-технические, организационные и др.);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качество процессов.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lastRenderedPageBreak/>
        <w:t>2.4. Направления мониторинга определяются, исходя из оцениваемого аспекта качества образования по результатам работы школы за предыдущий учебный год, в соответствии с проблемами и задачами на текущий год.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 xml:space="preserve">2.5.Основными принципами функционирования системы качества образования  являются объективность, точность, полнота, достаточность, </w:t>
      </w:r>
      <w:proofErr w:type="spellStart"/>
      <w:r w:rsidRPr="00B23254">
        <w:rPr>
          <w:rFonts w:ascii="Times New Roman" w:eastAsia="Times New Roman" w:hAnsi="Times New Roman" w:cs="Times New Roman"/>
          <w:sz w:val="28"/>
          <w:szCs w:val="28"/>
        </w:rPr>
        <w:t>систематизированность</w:t>
      </w:r>
      <w:proofErr w:type="spellEnd"/>
      <w:r w:rsidRPr="00B23254">
        <w:rPr>
          <w:rFonts w:ascii="Times New Roman" w:eastAsia="Times New Roman" w:hAnsi="Times New Roman" w:cs="Times New Roman"/>
          <w:sz w:val="28"/>
          <w:szCs w:val="28"/>
        </w:rPr>
        <w:t>, оптимальность обобщения, оперативность (своевременность) и технологичность.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2.6. Основными пользователями результатов мониторинга являются органы управления образованием, администрация и педагогические работники образовательных учреждений, обуча</w:t>
      </w:r>
      <w:r w:rsidR="001B010B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23254">
        <w:rPr>
          <w:rFonts w:ascii="Times New Roman" w:eastAsia="Times New Roman" w:hAnsi="Times New Roman" w:cs="Times New Roman"/>
          <w:sz w:val="28"/>
          <w:szCs w:val="28"/>
        </w:rPr>
        <w:t>щиеся и их родители, представители общественности и т. д.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b/>
          <w:bCs/>
          <w:sz w:val="28"/>
          <w:szCs w:val="28"/>
        </w:rPr>
        <w:t>3. Организация и технология мониторинга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3.1.</w:t>
      </w:r>
      <w:r w:rsidRPr="00B23254">
        <w:rPr>
          <w:rFonts w:ascii="Times New Roman" w:eastAsia="Times New Roman" w:hAnsi="Times New Roman" w:cs="Times New Roman"/>
          <w:i/>
          <w:iCs/>
          <w:sz w:val="28"/>
          <w:szCs w:val="28"/>
        </w:rPr>
        <w:t>Организационной основой</w:t>
      </w:r>
      <w:r w:rsidRPr="00B23254">
        <w:rPr>
          <w:rFonts w:ascii="Times New Roman" w:eastAsia="Times New Roman" w:hAnsi="Times New Roman" w:cs="Times New Roman"/>
          <w:sz w:val="28"/>
          <w:szCs w:val="28"/>
        </w:rPr>
        <w:t> осуществления процедуры мониторинга является план и циклограмма, где определяются форма, направления, сроки и порядок проведения мониторинга, ответственные исполнители. На ее основе составляется годовая или полугодовая циклограмма мониторинга, которая утверждается приказом директора школы и обязательна для исполнения работниками школы.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3.2.Мониторинг осуществляется в двух формах: постоянный (непрерывный) мониторинг (осуществляется непрерывно после постановки задач и создания системы запросов с соответствующей технологией сбора и обработки информации) и периодический мониторинг (осуществляется периодически) в соответствии с планом.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3.3.Мониторинг представляет собой уровневую иерархическую структуру и включает в себя административный уровень школы, уровень методических объединения учителей-предметников и классных руководителей и уровень школьного Управляющего Совета.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3.4.Проведение мониторинга требует взаимодействие на всех уровнях школы.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3.5.Для проведения мониторинга назначаются ответственные лица, состав которых утверждается приказом директором школы. В состав лиц, осуществляющих мониторинг, включаются заместители директора по УВР, ВР, руководители школьных МО, учителя.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lastRenderedPageBreak/>
        <w:t>3.6.Проведение мониторинга предполагает широкое использование современных информационных технологий на всех этапах сбора, обработки, хранения и использования информации. 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b/>
          <w:bCs/>
          <w:sz w:val="28"/>
          <w:szCs w:val="28"/>
        </w:rPr>
        <w:t>4. Реализация мониторинга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4.1.Реализация мониторинга предполагает последовательность следующих действий: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определение и обоснование объекта мониторинга;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сбор данных, используемых для мониторинга;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структурирование баз данных, обеспечивающих хранение и оперативное использование информации;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обработка полученных данных в ходе мониторинга;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анализ и интерпретация полученных данных в ходе мониторинга;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подготовка документов по итогам анализа полученных данных;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распространение результатов мониторинга среди пользователей мониторинга.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 xml:space="preserve"> 4.2.Общеметодологическими требованиями к инструментарию мониторинга являются целесообразность, </w:t>
      </w:r>
      <w:proofErr w:type="spellStart"/>
      <w:r w:rsidRPr="00B23254">
        <w:rPr>
          <w:rFonts w:ascii="Times New Roman" w:eastAsia="Times New Roman" w:hAnsi="Times New Roman" w:cs="Times New Roman"/>
          <w:sz w:val="28"/>
          <w:szCs w:val="28"/>
        </w:rPr>
        <w:t>валидность</w:t>
      </w:r>
      <w:proofErr w:type="spellEnd"/>
      <w:r w:rsidRPr="00B23254">
        <w:rPr>
          <w:rFonts w:ascii="Times New Roman" w:eastAsia="Times New Roman" w:hAnsi="Times New Roman" w:cs="Times New Roman"/>
          <w:sz w:val="28"/>
          <w:szCs w:val="28"/>
        </w:rPr>
        <w:t xml:space="preserve">,  удобство использования, доступность для различных уровней управления, </w:t>
      </w:r>
      <w:proofErr w:type="spellStart"/>
      <w:r w:rsidRPr="00B23254">
        <w:rPr>
          <w:rFonts w:ascii="Times New Roman" w:eastAsia="Times New Roman" w:hAnsi="Times New Roman" w:cs="Times New Roman"/>
          <w:sz w:val="28"/>
          <w:szCs w:val="28"/>
        </w:rPr>
        <w:t>стандартизированность</w:t>
      </w:r>
      <w:proofErr w:type="spellEnd"/>
      <w:r w:rsidRPr="00B2325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B23254">
        <w:rPr>
          <w:rFonts w:ascii="Times New Roman" w:eastAsia="Times New Roman" w:hAnsi="Times New Roman" w:cs="Times New Roman"/>
          <w:sz w:val="28"/>
          <w:szCs w:val="28"/>
        </w:rPr>
        <w:t>апробированность</w:t>
      </w:r>
      <w:proofErr w:type="spellEnd"/>
      <w:r w:rsidRPr="00B232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4.3. Процедура измерения, используемая в рамках мониторинга, направлена на установление качественных и количественных характеристик объекта.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4.4. В отношении характеристик, которые вообще или практически не поддаются измерению, система количественных оценок дополняется качественными оценками.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4.5. Основными инструментами, позволяющими дать качественную оценку системе образования, являются - анализ изменений характеристик во времени (динамический анализ) и сравнение одних характеристик с аналогичными в рамках образовательной системы (сопоставительный анализ).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 xml:space="preserve">4.6. При оценке качества образования   основными методами установления фактических значений показателей являются экспертиза и </w:t>
      </w:r>
      <w:r w:rsidRPr="00B23254">
        <w:rPr>
          <w:rFonts w:ascii="Times New Roman" w:eastAsia="Times New Roman" w:hAnsi="Times New Roman" w:cs="Times New Roman"/>
          <w:sz w:val="28"/>
          <w:szCs w:val="28"/>
        </w:rPr>
        <w:lastRenderedPageBreak/>
        <w:t>измерение. </w:t>
      </w:r>
      <w:r w:rsidRPr="00B23254">
        <w:rPr>
          <w:rFonts w:ascii="Times New Roman" w:eastAsia="Times New Roman" w:hAnsi="Times New Roman" w:cs="Times New Roman"/>
          <w:i/>
          <w:iCs/>
          <w:sz w:val="28"/>
          <w:szCs w:val="28"/>
        </w:rPr>
        <w:t>Экспертиза </w:t>
      </w:r>
      <w:r w:rsidRPr="00B23254">
        <w:rPr>
          <w:rFonts w:ascii="Times New Roman" w:eastAsia="Times New Roman" w:hAnsi="Times New Roman" w:cs="Times New Roman"/>
          <w:sz w:val="28"/>
          <w:szCs w:val="28"/>
        </w:rPr>
        <w:t>— всестороннее изучение состояния образовательных процессов, условий и результатов образовательной деятельности. </w:t>
      </w:r>
      <w:r w:rsidRPr="00B23254">
        <w:rPr>
          <w:rFonts w:ascii="Times New Roman" w:eastAsia="Times New Roman" w:hAnsi="Times New Roman" w:cs="Times New Roman"/>
          <w:i/>
          <w:iCs/>
          <w:sz w:val="28"/>
          <w:szCs w:val="28"/>
        </w:rPr>
        <w:t>Измерение</w:t>
      </w:r>
      <w:r w:rsidRPr="00B23254">
        <w:rPr>
          <w:rFonts w:ascii="Times New Roman" w:eastAsia="Times New Roman" w:hAnsi="Times New Roman" w:cs="Times New Roman"/>
          <w:sz w:val="28"/>
          <w:szCs w:val="28"/>
        </w:rPr>
        <w:t> — оценка уровня образовательных достижений с помощью контрольных измерительных материалов (традиционных контрольных работ, тестов, анкет и др.), имеющих стандартизированную форму и содержание которых соответствует реализуемым в школе образовательным программам.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23254">
        <w:rPr>
          <w:rFonts w:ascii="Times New Roman" w:eastAsia="Times New Roman" w:hAnsi="Times New Roman" w:cs="Times New Roman"/>
          <w:b/>
          <w:bCs/>
          <w:sz w:val="28"/>
          <w:szCs w:val="28"/>
        </w:rPr>
        <w:t>5. Методы проведения мониторинга: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экспертное оценивание,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тестирование, анкетирование, ранжирование,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проведение контрольных и других квалификационных работ,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аналитическая и статистическая обработка информации и др.,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наблюдение,</w:t>
      </w:r>
      <w:r w:rsidR="001B010B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23254">
        <w:rPr>
          <w:rFonts w:ascii="Times New Roman" w:eastAsia="Times New Roman" w:hAnsi="Times New Roman" w:cs="Times New Roman"/>
          <w:sz w:val="28"/>
          <w:szCs w:val="28"/>
        </w:rPr>
        <w:t>анкетирование.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 В соответствии с принципом иерархичности построения мониторинга показатели и параметры, заданные на вышестоящем уровне, включаются в систему показателей и параметров мониторинга нижестоящего уровня.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b/>
          <w:bCs/>
          <w:sz w:val="28"/>
          <w:szCs w:val="28"/>
        </w:rPr>
        <w:t>6. Основные направления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6.1.Виды мониторинга</w:t>
      </w:r>
      <w:r w:rsidR="001A0DA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 xml:space="preserve">оценка общего уровня усвоения </w:t>
      </w:r>
      <w:proofErr w:type="gramStart"/>
      <w:r w:rsidRPr="00B2325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B23254">
        <w:rPr>
          <w:rFonts w:ascii="Times New Roman" w:eastAsia="Times New Roman" w:hAnsi="Times New Roman" w:cs="Times New Roman"/>
          <w:sz w:val="28"/>
          <w:szCs w:val="28"/>
        </w:rPr>
        <w:t xml:space="preserve"> начальной школы базовых знаний и умений по общеобразовательным предметам;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мониторинг качества образования на основе государственной (итоговой) аттестации выпускников 9 классов (в том числе, в форме с и</w:t>
      </w:r>
      <w:r w:rsidR="001A0DA6">
        <w:rPr>
          <w:rFonts w:ascii="Times New Roman" w:eastAsia="Times New Roman" w:hAnsi="Times New Roman" w:cs="Times New Roman"/>
          <w:sz w:val="28"/>
          <w:szCs w:val="28"/>
        </w:rPr>
        <w:t>спользованием независимой оценки</w:t>
      </w:r>
      <w:r w:rsidRPr="00B23254">
        <w:rPr>
          <w:rFonts w:ascii="Times New Roman" w:eastAsia="Times New Roman" w:hAnsi="Times New Roman" w:cs="Times New Roman"/>
          <w:sz w:val="28"/>
          <w:szCs w:val="28"/>
        </w:rPr>
        <w:t xml:space="preserve"> качества знаний);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мониторинг качества образования на основе государственной (итоговой) аттестации выпускников 11 классов (в том числе, ЕГЭ);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мониторинг и диагностика учебных достижений обучающихся по завершении на всех ступенях  общего образования по каждому учебному предмету и по завершении учебного года (в рамках стартового, четвертного, итогового внутреннего и внешнего  контроля);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мониторинг уровня и качества воспитания, обеспечиваемого в школе,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мониторинг качества преподавания темы, учебного предмета, модуля.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lastRenderedPageBreak/>
        <w:t> 6.2. По итогам анализа полученных данных мониторинга готовятся соответствующие документы (отчеты, справки, доклады), которые доводятся до сведения педагогического коллектива школы, учредителя, родителей.</w:t>
      </w:r>
    </w:p>
    <w:p w:rsidR="00A80C70" w:rsidRPr="00B23254" w:rsidRDefault="00A80C70" w:rsidP="00B232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3254">
        <w:rPr>
          <w:rFonts w:ascii="Times New Roman" w:eastAsia="Times New Roman" w:hAnsi="Times New Roman" w:cs="Times New Roman"/>
          <w:sz w:val="28"/>
          <w:szCs w:val="28"/>
        </w:rPr>
        <w:t>6.3. Результаты мониторинга являются основанием для принятия административных решений на уровне школы.</w:t>
      </w:r>
    </w:p>
    <w:p w:rsidR="007060D5" w:rsidRPr="00B23254" w:rsidRDefault="007060D5" w:rsidP="00B2325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060D5" w:rsidRPr="00B23254" w:rsidSect="00B23254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20F0A"/>
    <w:multiLevelType w:val="multilevel"/>
    <w:tmpl w:val="62FE0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0D4C4B"/>
    <w:multiLevelType w:val="multilevel"/>
    <w:tmpl w:val="27265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F901711"/>
    <w:multiLevelType w:val="multilevel"/>
    <w:tmpl w:val="7ABE2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D0374D5"/>
    <w:multiLevelType w:val="multilevel"/>
    <w:tmpl w:val="C2A6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7F675A8"/>
    <w:multiLevelType w:val="multilevel"/>
    <w:tmpl w:val="1034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0C70"/>
    <w:rsid w:val="00097067"/>
    <w:rsid w:val="001A0DA6"/>
    <w:rsid w:val="001B010B"/>
    <w:rsid w:val="002A3F0F"/>
    <w:rsid w:val="002E0DB0"/>
    <w:rsid w:val="003B4AE8"/>
    <w:rsid w:val="005C7477"/>
    <w:rsid w:val="007060D5"/>
    <w:rsid w:val="00A80C70"/>
    <w:rsid w:val="00B23254"/>
    <w:rsid w:val="00D84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D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A80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Текст Знак"/>
    <w:basedOn w:val="a0"/>
    <w:link w:val="a3"/>
    <w:uiPriority w:val="99"/>
    <w:semiHidden/>
    <w:rsid w:val="00A80C70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80C70"/>
  </w:style>
  <w:style w:type="paragraph" w:styleId="a5">
    <w:name w:val="List Paragraph"/>
    <w:basedOn w:val="a"/>
    <w:uiPriority w:val="34"/>
    <w:qFormat/>
    <w:rsid w:val="00A80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B2325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0970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970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2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Мовсар</cp:lastModifiedBy>
  <cp:revision>12</cp:revision>
  <cp:lastPrinted>2015-02-17T08:47:00Z</cp:lastPrinted>
  <dcterms:created xsi:type="dcterms:W3CDTF">2015-01-17T18:41:00Z</dcterms:created>
  <dcterms:modified xsi:type="dcterms:W3CDTF">2017-10-21T08:10:00Z</dcterms:modified>
</cp:coreProperties>
</file>