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GoBack"/>
      <w:bookmarkEnd w:id="0"/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1. Целевой раздел ООП</w:t>
      </w:r>
    </w:p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 Система оценки достижения планируемых результатов освоения основной образовательной программы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началь</w:t>
      </w: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ного общего образования</w:t>
      </w:r>
    </w:p>
    <w:p w:rsidR="00A730B1" w:rsidRDefault="00A730B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45051" w:rsidRPr="00645051" w:rsidRDefault="0064505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1.3.1. Общие положения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(да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1" w:name="_Hlk112681076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1"/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функциями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 и целями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оценочной деятельности в образовательной организации являются: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образовательной организации как основа аккредитационных процедур.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объектом системы оценки, ее содержательной и критериальной базой выступают требования ФГОС НОО, которые конкретизированы в планируемых результатах освоения обучающимися ООП НОО.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Внутренняя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стартовую диагностику (стартовые (диагностические) работы);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текущую и тематическую оценку;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промежуточную аттестацию;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портфолио;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психолого-педагогическое наблюдение;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внутренний мониторинг образовательных достижений обучающихся (комплексные (диагностические работы).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Внешняя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независимую оценку качества образования (в том числе всероссийские проверочные работы);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мониторинговые исследования муниципального, регионального и федерального уровней;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итоговую аттестацию.</w:t>
      </w:r>
    </w:p>
    <w:p w:rsidR="00A730B1" w:rsidRPr="00A730B1" w:rsidRDefault="00A730B1" w:rsidP="00A730B1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подходы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Системно-деятельностный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проявляется в оценке способности обучающихся к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решению учебно-познавательных и учебно-практических задач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, а также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оценке уровня функциональной грамотности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реализуется через: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оценку предметных и метапредметных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комплекса оценочных процедур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контекстной информации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разнообразных методов и форм оценки</w:t>
      </w:r>
      <w:r w:rsidRPr="00A730B1">
        <w:rPr>
          <w:rFonts w:ascii="Times New Roman" w:eastAsia="Calibri" w:hAnsi="Times New Roman" w:cs="Times New Roman"/>
          <w:sz w:val="24"/>
          <w:szCs w:val="24"/>
        </w:rPr>
        <w:t>, взаимно дополняющих друг друга, в том числе оценок творческих работ, наблюдения;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форм работы, обеспечивающих возможность включения обучающихся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самостоятельную оценочную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(самоанализ, самооценка, взаимооценка);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мониторинга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динамических показателей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Критериальное оценивание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Стартовая диагностика в 1 классах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(стартовые (диагностические) работы)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педагогическая диагностика 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Стартовая диагностика (стартовые (диагностические) работы)</w:t>
      </w:r>
      <w:r w:rsidR="0057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предметам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выполняются всеми обучающимися в классе одновременно и длительность которых составляет не менее тридцати минут).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работу.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тематической оценки являются основанием для кор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577D77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6.08.2021).   </w:t>
      </w:r>
    </w:p>
    <w:p w:rsidR="00577D77" w:rsidRDefault="00577D77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77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ООП НОО</w:t>
      </w:r>
    </w:p>
    <w:p w:rsidR="00577D77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268"/>
        <w:gridCol w:w="3246"/>
        <w:gridCol w:w="1963"/>
      </w:tblGrid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Виды оценки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Стартовая диагностика (входная)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Психологические характеристики: готовность к обучению в школе;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Методика «Рукавички» (автор Г.А. Цукерман); Анкета (автор Н.Г. Лусканова); Ориентировочный тест И. Йирасека (модификация Керна).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-Педагог-психолог -Учителя 1-х классов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Текущая, тематическая </w:t>
            </w:r>
          </w:p>
        </w:tc>
        <w:tc>
          <w:tcPr>
            <w:tcW w:w="992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 наблюдение;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экспертная оценка;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устные и письменные опросы; - тестирование;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-мониторинг качества образования;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-учебные исследования;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учебные проекты;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-психолого-педагогическая диагностика.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 практические, творческие работы;</w:t>
            </w:r>
          </w:p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-проверочные, контрольные работы, диктанты.</w:t>
            </w:r>
          </w:p>
        </w:tc>
        <w:tc>
          <w:tcPr>
            <w:tcW w:w="1963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-Педагог-психолог -Учителя начальных</w:t>
            </w:r>
          </w:p>
        </w:tc>
      </w:tr>
      <w:tr w:rsidR="00D32305" w:rsidRPr="00474227" w:rsidTr="00474227">
        <w:tc>
          <w:tcPr>
            <w:tcW w:w="16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Сформированность предметных и метапредметных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итоговая диагностика по русскому языку и математике (без балльного оценивания); -комплексная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на межпредметной основе.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Педагог-психолог -Учителя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русскому, английскому языку и математике; -комплексная контрольная работа на межпредметной основе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русскому, английскому языку и математике; -комплексная контрольная работа на межпредметной основе; - выполнение индивидуального итогового проекта.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 языку,  английскому языку и математике; -комплексная контрольная работа на основе выполнение индивидуального итогового проекта; -портфель достижений.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  <w:vMerge w:val="restart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Внутришкольный мониторинг</w:t>
            </w: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Анализ справок учителей начальных классов по выполнению контрольных работ, комплексных контрольных работ, ВПР, по защите проектов, по портфолио и др.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сформированности функциональной грамотности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Диагностика математической, естественно-научной и читательской грамотности через ВПР.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профессионального мастерства педагогического работника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Административные проверочные работы, анализ посещённых уроков, анализ качества учебных занятий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</w:tbl>
    <w:p w:rsidR="00A730B1" w:rsidRPr="00A730B1" w:rsidRDefault="00A730B1" w:rsidP="00A730B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оценки предметных результатов освоения ООП НОО используются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критерии: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знание и понимание, применение, функциональность.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"знание и понимание"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«применение»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«функциональность»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график контрольных мероприятий (указание форм контроля в календарно-тематическом планировании и едином графике оценочных процедур, формируемом ежегодно/раз в полугодие).</w:t>
      </w:r>
    </w:p>
    <w:p w:rsidR="00A730B1" w:rsidRPr="00A730B1" w:rsidRDefault="00A730B1" w:rsidP="00A730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227" w:rsidRPr="00474227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1.3.2. Особенности оценки метапредметных результатов</w:t>
      </w:r>
    </w:p>
    <w:p w:rsidR="00474227" w:rsidRDefault="00474227" w:rsidP="00A730B1">
      <w:pPr>
        <w:spacing w:after="0" w:line="240" w:lineRule="auto"/>
        <w:ind w:firstLine="567"/>
        <w:jc w:val="both"/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метапредметных результатов осуществляется через оценку достижения планируемых результатов освоения ООП НОО, которые отражают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совокупность познавательных, коммуникативных и 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метапредметных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определения сформированности: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познавательных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коммуникативных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познавательными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логическими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исследовательскими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 помощью учителя формулировать цель, планировать изменения объекта, ситуации;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Работа с информацией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познавательных универсальных учебных действий обеспечивает сформированность у обучающихся следующих умений: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выбирать источник получения информации;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универсальными учебными коммуникативными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таких групп умений, как общение и совместная деятельность.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Общение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готовить небольшие публичные выступления;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Совместная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предложенного формата планирования, распределения промежуточных шагов и сроков;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оценивать свой вклад в общий результат;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регулятивными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достижения метапредметных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действий, проектной деятельности.</w:t>
      </w:r>
    </w:p>
    <w:p w:rsidR="00042537" w:rsidRDefault="0004253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метапредметных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16"/>
        <w:gridCol w:w="1518"/>
        <w:gridCol w:w="1104"/>
        <w:gridCol w:w="1784"/>
        <w:gridCol w:w="1845"/>
        <w:gridCol w:w="1744"/>
      </w:tblGrid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мониторинга</w:t>
            </w:r>
          </w:p>
        </w:tc>
      </w:tr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Внутришкольный мониторинг «Оценка метапредметных результатов»</w:t>
            </w:r>
          </w:p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читательской грамотности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ИКТ (цифровой) грамотности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 на межпредметной основе по оценке УУД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A730B1" w:rsidRPr="00A730B1" w:rsidRDefault="00A730B1" w:rsidP="00A73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30B1" w:rsidRPr="00A730B1" w:rsidRDefault="00A730B1" w:rsidP="00A730B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 (кроме 1 класса),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метапредметных.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умение сформировано полностью,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умение сформировано частично,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умение не сформировано.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474227" w:rsidP="004742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4227">
        <w:rPr>
          <w:rFonts w:ascii="Times New Roman" w:hAnsi="Times New Roman" w:cs="Times New Roman"/>
          <w:b/>
          <w:sz w:val="24"/>
          <w:szCs w:val="24"/>
        </w:rPr>
        <w:t xml:space="preserve">. Особенности оценки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 достижений</w:t>
      </w:r>
    </w:p>
    <w:p w:rsidR="00474227" w:rsidRPr="00A730B1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Целью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Личностные достижения обучающихся, освоивших ООП НОО, включают две группы результатов: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и характеристика мотива познания и учения;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способность осуществлять самоконтроль и самооценку.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личностных достижений обучающихся не является видом обязательного контроля, но полностью исключить необходимость оценивания развития личности нецелесообразно. Оценивание личностных результатов образовательной деятельности в 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результатов. (Форма фиксирования может быть разнообразной: анкетирование, характеристика, лист оценки и т.д.)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227" w:rsidRDefault="00474227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227" w:rsidRPr="00474227" w:rsidRDefault="00BC15E5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74227" w:rsidRPr="0047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труктура системы оценки достижения планируемых результатов освоения ООП НОО</w:t>
      </w:r>
    </w:p>
    <w:tbl>
      <w:tblPr>
        <w:tblW w:w="10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1763"/>
        <w:gridCol w:w="3059"/>
        <w:gridCol w:w="2254"/>
        <w:gridCol w:w="21"/>
        <w:gridCol w:w="2675"/>
      </w:tblGrid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474227" w:rsidRPr="00474227" w:rsidTr="00474227">
        <w:trPr>
          <w:trHeight w:val="55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оценки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сформированности личностных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УУД. Направленность на решение задачи оптимизации личностного развития обучающихся.</w:t>
            </w:r>
          </w:p>
        </w:tc>
      </w:tr>
      <w:tr w:rsidR="00474227" w:rsidRPr="00474227" w:rsidTr="00474227">
        <w:trPr>
          <w:trHeight w:val="544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формирования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 УУД: самоопределения, смыслообразования, нравственно-этической ориентации.</w:t>
            </w:r>
          </w:p>
        </w:tc>
      </w:tr>
      <w:tr w:rsidR="00474227" w:rsidRPr="00474227" w:rsidTr="00474227">
        <w:trPr>
          <w:trHeight w:val="139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неперсонифицированные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формированием личностных качеств обучающихся.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сформированности личностных качеств обучающихся может осуществляться учителем. При этом учитывается, что личностные результаты не подлежат персонифицированной оценке и не выносятся на итоговую оценку.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неперсонифицированная</w:t>
            </w:r>
          </w:p>
        </w:tc>
      </w:tr>
      <w:tr w:rsidR="00474227" w:rsidRPr="00474227" w:rsidTr="00474227">
        <w:trPr>
          <w:trHeight w:val="250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Технологии, методики, методы, приёмы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наблюдение,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анкетирование и другие опросные методики,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незаконченных предложений,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рисование,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столкновения взглядов, позиций,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конкурсы,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 творческих работ детей и т.д.</w:t>
            </w: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«Ваза с яблоками»</w:t>
            </w:r>
          </w:p>
        </w:tc>
      </w:tr>
      <w:tr w:rsidR="00474227" w:rsidRPr="00474227" w:rsidTr="00474227">
        <w:trPr>
          <w:trHeight w:val="139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КИМы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(вопросы) для выявления уровня сформированности личностных УУД (достижения планируемых личностных результатов)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анкеты (и т.п.) для изучения личностных сфер обучающегося (личностных результатов).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планируемые личностные результаты (действия обучающихся в ситуациях самоопределения, осмысления, оценивания усваиваемого содержания (исходя из социальных и личностных ценностей), обеспечивающего личностный моральный выбор);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обобщенные критерии (критерии ценности): понимание смысла КИМов, их значимости, необходимости, целесообразности, полезности.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Шкала и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определяется наиболее приемлемая шкала и вид отметки 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зависимости от показателей – умений, характеризующих достижения и  положительные качества личности обучающихся)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фиксации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наблюдения за развитием личностных качеств обучающихся;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портфель</w:t>
            </w:r>
          </w:p>
        </w:tc>
      </w:tr>
      <w:tr w:rsidR="00474227" w:rsidRPr="00474227" w:rsidTr="00474227">
        <w:trPr>
          <w:trHeight w:val="29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474227" w:rsidRPr="00A730B1" w:rsidRDefault="0047422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1.3.4 Систе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 безотметочного обучения в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классах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самостоятельности; затруднение индивидуализации обучения; малая информативность; травмирующий характер.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меточное обучение вводится в 1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начальной школы как система контроля и самоконтроля учебных достижений обучающихся, ориентированная на обучение по адаптивной модели – обучение всех и каждого, а каждого в зависимости от его индивидуальных особенностей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Оцениванию не подлежат: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работы ученика;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 школьников;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их психических процессов (особенности памяти, внимания, восприятия и т. д.).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школьником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образовательной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цель безотметочного обучения - формирование у обучающихся адекватной самооценки и развитие учебной самостоятельности в осуществлении контрольно-оценочной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контрольно-оце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ночной деятельности учащихся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-х классов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Обучаясь в первом  классе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приобретают следующие умения: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по заданным учителям критериям с помощью «Волшебных линеечек», цветовой радуги и т.д.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свою оценку с оценкой учителя, соседа;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выборе образца для сопоставления работ;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совпадение и различие своих действий с образцом.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Приемы оценочной деятельности, используемые на уроке при безотметочном обучении: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«Лесенка» - школьники на ступеньках лесенки отмечают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школьника, обводит крестик, если нет, то чертит свой крестик ниже или выше.</w:t>
      </w:r>
    </w:p>
    <w:p w:rsidR="00BC15E5" w:rsidRPr="00BC15E5" w:rsidRDefault="00BC15E5" w:rsidP="00BC15E5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словесное оценивание.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ответам учитель может давать словесную оценку: если очень хорошо - «Умница!», «Молодец!», «Отлично!», если есть маленькие недочёты «Хорошо» и т.д.</w:t>
      </w:r>
    </w:p>
    <w:p w:rsidR="00BC15E5" w:rsidRDefault="00BC15E5" w:rsidP="00BC15E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1.3.5.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BA28DB" w:rsidRDefault="00BA28D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1.3.6.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p w:rsidR="00126B4D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2" w:name="_Toc103079571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2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итоговой промежуточной аттестации обучающихся 1-4 классов</w:t>
      </w: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298"/>
        <w:gridCol w:w="2028"/>
        <w:gridCol w:w="996"/>
        <w:gridCol w:w="796"/>
        <w:gridCol w:w="1096"/>
      </w:tblGrid>
      <w:tr w:rsidR="00842D65" w:rsidRPr="00842D65" w:rsidTr="00842D65">
        <w:trPr>
          <w:trHeight w:val="32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9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842D65" w:rsidRPr="00842D65" w:rsidTr="00842D65">
        <w:trPr>
          <w:trHeight w:val="339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D65" w:rsidRPr="00842D65" w:rsidTr="00842D65">
        <w:trPr>
          <w:trHeight w:val="34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по всем предметам учебного плана</w:t>
            </w: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842D65">
        <w:trPr>
          <w:trHeight w:val="405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 w:val="restart"/>
            <w:vAlign w:val="center"/>
          </w:tcPr>
          <w:p w:rsidR="00842D65" w:rsidRPr="00B80D4F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B80D4F" w:rsidRDefault="00842D65" w:rsidP="0084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(чеченский) язык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 чтение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чеченском языке</w:t>
            </w: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425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558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851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338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trHeight w:val="356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42D65" w:rsidRPr="00842D65" w:rsidTr="00842D65">
        <w:trPr>
          <w:trHeight w:val="673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</w:tr>
    </w:tbl>
    <w:p w:rsidR="00A730B1" w:rsidRPr="00A730B1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A2B" w:rsidRDefault="00FA7A2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A2B" w:rsidRPr="00FA7A2B" w:rsidRDefault="00126B4D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1.3.7.  </w:t>
      </w:r>
      <w:r w:rsidR="00FA7A2B" w:rsidRPr="00FA7A2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Портфель достижений</w:t>
      </w:r>
    </w:p>
    <w:p w:rsidR="00FA7A2B" w:rsidRPr="00FA7A2B" w:rsidRDefault="00FA7A2B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Портфель достижений ученика – один из основных показателей </w:t>
      </w:r>
      <w:r w:rsidRPr="00FA7A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индивидуальной динамики в оценке образовательных достижений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Портфель достижений вводится с 1 класса и представляет собой специально организованную подборку работ, которые демонстрируют усилия, прогресс и достижения обучающегося в различных областях</w:t>
      </w:r>
    </w:p>
    <w:p w:rsidR="00FA7A2B" w:rsidRDefault="00FA7A2B" w:rsidP="00FA7A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Pr="00FA7A2B" w:rsidRDefault="00FA7A2B" w:rsidP="00FA7A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портфеля достижений: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388"/>
        <w:gridCol w:w="6990"/>
      </w:tblGrid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Мой портрет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Информация о владельце. По желанию ребенка может включать подразделы: «Моё имя», «Мои друзья», «Мои увлечения», «Что я люблю» и другое.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всех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Личностные и метапредметные результаты. Обязательной составляющей раздела являются материалы педагогической диагностики, комплексные работы на метапредметной основе, тестовые работы «Чтение: работа с информацией», таблицы метапредметных результатов (возможно представление в обобщенном виде). Раздел дополняется материалами наблюдений за процессом овладения универсальными учебными действиями (оценочные листы, листы наблюдений, листы самооценки ученика, и др.). По желанию ученика раздел дополняется анкетами, опросными листами,  материалы самоанализа и самооценки.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разных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Предметные  результаты. Обязательной составляющей раздела являются материалы стартовой диагностики, промежуточных контрольных работ и итоговых стандартизированных работ по отдельным предметам, таблицы предметных достижений.  Возможно представление результатов в обобщенном виде. Обучающийся может дополнить раздел выборками проектных, творческих и других работ по разным предметам.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Мои достижения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 отражает личностные результаты ученика. Раздел содержит сертифицированные документы или копии, подтверждающие индивидуальные достижения в различных видах деятельности: дипломы, грамоты, сертификаты, свидетельства, благодарности; творческие работы</w:t>
            </w:r>
          </w:p>
        </w:tc>
      </w:tr>
    </w:tbl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оценки, которая формируется на основе материалов портфеля достижений, делаются выводы: 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t>о сформированности у обучающегося универсальных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индивидуальном прогрессе в основных сферах развития личности.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Default="00126B4D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1.3.8. </w:t>
      </w:r>
      <w:r w:rsidR="00FA7A2B" w:rsidRPr="00FA7A2B">
        <w:rPr>
          <w:rFonts w:ascii="Times New Roman" w:eastAsia="Calibri" w:hAnsi="Times New Roman" w:cs="Times New Roman"/>
          <w:b/>
          <w:sz w:val="24"/>
          <w:szCs w:val="24"/>
        </w:rPr>
        <w:t>Итоговая оценка качества освоения  ООП НОО</w:t>
      </w:r>
    </w:p>
    <w:p w:rsidR="00FA7A2B" w:rsidRDefault="00FA7A2B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A2B" w:rsidRPr="00FA7A2B" w:rsidRDefault="00FA7A2B" w:rsidP="00FA7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учетом формируемых метапредметных действий.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ООП НОО, необходимых для продолжения образования. 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уровне основного  образования, выносятся только предметные и метапредметные результаты, описанные в разделе «Выпускник научится» планируемых результатов начального общего образования.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метапредметных действий. Способность к решению иного класса задач является предметом различного рода неперсонифицированных обследований.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речевыми, среди которых следует выделить навыки смыслового  чтения и работы с информацией; </w:t>
      </w:r>
    </w:p>
    <w:p w:rsidR="00FA7A2B" w:rsidRPr="00FA7A2B" w:rsidRDefault="00FA7A2B" w:rsidP="00FA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коммуникативными, необходимыми для учебного сотрудничества с учителем и сверстниками.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оценка выпускника формируется на основе: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накопленной оценки, зафиксированной в портфеле достижений, по всем учебным предметам  (динамика образовательных достижений за период обучения);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за выполнение итоговых работ по русскому языку, математике, литературному чтению  и комплексной работы на межпредметной основе (уровень усвоения обучающимися опорной системы знаний по русскому языку и математике, уровень овладения метапредметными действиями). </w:t>
      </w:r>
    </w:p>
    <w:p w:rsidR="00FA7A2B" w:rsidRPr="00FA7A2B" w:rsidRDefault="00FA7A2B" w:rsidP="00FA7A2B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A7A2B">
        <w:rPr>
          <w:rFonts w:ascii="Times New Roman" w:eastAsia="@Arial Unicode MS" w:hAnsi="Times New Roman" w:cs="Times New Roman"/>
          <w:sz w:val="24"/>
          <w:szCs w:val="24"/>
        </w:rPr>
        <w:t xml:space="preserve">При этом накопленная оценка характеризует выполнение всей совокупности планируемых результатов и  динамику образовательных достижений обучающихся за период обучения. А оценки за итоговые работы характеризуют уровень усвоения обучающимися опорной системы знаний по русскому языку и математике, а также уровень овладения метапредметными действиями.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оценок делаются следующие выводы о достижении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Выпускник овладел опорной системой знаний и учебными действиями, необходимыми для продолжения образо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на следующей ступени общего образования, и спосо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 использовать их для решения простых учебно-познава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и учебно-практических задач средствами данного предмета.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зультатов по всем основным разделам учебной программы как минимум с оценкой  «удовлетворительно», а результаты выполнения итоговых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менее 50% заданий базового уровня.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Выпускник овладел опорной системой знаний, необ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ходимой для продолжения образования на следующей ступе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общего образования, на уровне осознанного произвольного овладения учебными действиями.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 по всем основным разделам учебной программы, причём не менее чем по половине разделов выставлена оцен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«хорошо» или «отлично», а результаты выполнения итого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нее 65% заданий базового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менее 50%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максимального балла за выполнение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заданий повышенно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  Выпускник не овладел опорной системой знаний и учебными действиями, необходимыми для продолжения 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на следующей ступени общего образования.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Такой вывод делается, если в материалах накопительной системы оценки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Педагогический совет школы на основе выводов, сделанных по каждому выпускнику рассматривает вопрос об 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успешном освоении обучающимся основ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образовательной программы начального общего обра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зования и переводе его на следующий уровень общего образования. 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 уровень  общего образования принимается педагогическим 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ветом школы с учётом динамики образовательных достижений вы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пускника и контекстной информации об условиях и особен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его обучения.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отмечаются образовательные достижения и положительные качества выпускника;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определяются приоритетные задачи и направления личностного развития с учетом, как достижений, так и психологических проблем развития ребёнка;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даются психолого-педагогические рекомендации, призванные обеспечить успешную реализацию намеченных задач на следующем уровне обучения.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деятельности начальной школы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результатов мониторинговых исследований разного уровня (федерального, регионального, муниципального);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условий реализации основной образовательной программы начального общего образования;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особенностей контингента обучающихся. </w:t>
      </w:r>
    </w:p>
    <w:p w:rsidR="00842D65" w:rsidRPr="00A730B1" w:rsidRDefault="00842D65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1.3.9.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процедуры системы оценки планируемых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92" w:rsidRPr="00A730B1" w:rsidRDefault="002D6D92" w:rsidP="0084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BF" w:rsidRDefault="006A60BF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Pr="00126B4D" w:rsidRDefault="00126B4D" w:rsidP="00126B4D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6B4D">
        <w:rPr>
          <w:rFonts w:ascii="Times New Roman" w:eastAsia="Calibri" w:hAnsi="Times New Roman" w:cs="Times New Roman"/>
          <w:b/>
          <w:sz w:val="24"/>
          <w:szCs w:val="24"/>
        </w:rPr>
        <w:t>1.3.10.</w:t>
      </w:r>
      <w:bookmarkStart w:id="3" w:name="_Toc112855533"/>
      <w:bookmarkStart w:id="4" w:name="_Toc112679855"/>
      <w:r w:rsidRPr="00126B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оценки предметных результатов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отдельному учебному предмету.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предметных результатов</w:t>
      </w:r>
      <w:bookmarkEnd w:id="3"/>
      <w:bookmarkEnd w:id="4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организации в ходе внутришкольного контроля (мониторинга) и внутренней системы оценки качества образования. 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12855534"/>
      <w:bookmarkStart w:id="6" w:name="_Toc112679856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оценки по отдельным предметам</w:t>
      </w:r>
      <w:bookmarkEnd w:id="5"/>
      <w:bookmarkEnd w:id="6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родной язык (родной чеченский язык)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диктантов,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грамматических заданий,  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списываний,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тестовых заданий и пр.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ошибок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недочетов,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влияющих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снижение оценки.  </w:t>
      </w:r>
    </w:p>
    <w:p w:rsidR="00126B4D" w:rsidRPr="00126B4D" w:rsidRDefault="00126B4D" w:rsidP="00126B4D">
      <w:pPr>
        <w:spacing w:after="29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Ошибки: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:rsidR="00126B4D" w:rsidRPr="00126B4D" w:rsidRDefault="00126B4D" w:rsidP="00126B4D">
      <w:pPr>
        <w:numPr>
          <w:ilvl w:val="0"/>
          <w:numId w:val="21"/>
        </w:numPr>
        <w:spacing w:after="3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:rsidR="00126B4D" w:rsidRPr="00126B4D" w:rsidRDefault="00126B4D" w:rsidP="00126B4D">
      <w:pPr>
        <w:numPr>
          <w:ilvl w:val="0"/>
          <w:numId w:val="21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 слов в не свойственном им значении (в изложении). </w:t>
      </w:r>
    </w:p>
    <w:p w:rsidR="00126B4D" w:rsidRPr="00126B4D" w:rsidRDefault="00126B4D" w:rsidP="00126B4D">
      <w:pPr>
        <w:spacing w:after="15" w:line="240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spacing w:after="15" w:line="240" w:lineRule="auto"/>
        <w:ind w:left="567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два исправления;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две пунктуационные ошибки;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повторение ошибок в одном и том же слове, например, в слове ножи дважды написано в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 ы,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две негрубые ошибки.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Негрубыми считаются следующие ошибки: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повторение одной и той же буквы в слове (например, каартофель);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переносе слова, одна часть которого написана на одной стороне, а вторая опущена;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дважды написано одно и то же слово в предложении;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недописанное слово.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а) отсутствие знаков препинания в конце предложений, если следующее предложение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написано с большой буквы;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отсутствие красной строки;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незначительные нарушения логики событий авторского текста при написании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каллиграфического навыка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недочѐта.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:rsidR="00126B4D" w:rsidRPr="00126B4D" w:rsidRDefault="00126B4D" w:rsidP="00126B4D">
      <w:pPr>
        <w:spacing w:after="0" w:line="240" w:lineRule="auto"/>
        <w:ind w:right="53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числу негрубых недочѐтов относятся: а) частичные искажения формы букв: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несоблюдение точных пропорций по высоте заглавных и строчных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наличие нерациональных соединений, искажающих форму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выход за линию рабочей строки, недописывание до неѐ;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отдельные случаи несоблюдения наклона, равного расстояния между буквами и словами.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знаний, умений и навыков по орфографии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соответствует письмо, в котором число ошибок и недочѐтов превышает указанное количество. </w:t>
      </w:r>
    </w:p>
    <w:p w:rsidR="00126B4D" w:rsidRPr="00126B4D" w:rsidRDefault="00126B4D" w:rsidP="00126B4D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устной речи </w:t>
      </w:r>
    </w:p>
    <w:p w:rsidR="00126B4D" w:rsidRPr="00126B4D" w:rsidRDefault="00126B4D" w:rsidP="00126B4D">
      <w:pPr>
        <w:spacing w:after="0" w:line="240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степень осознанности усвоения излагаемых знаний;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последовательность изложения;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недочѐтов или допускается не более одной неточности в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:rsidR="00126B4D" w:rsidRPr="00126B4D" w:rsidRDefault="00126B4D" w:rsidP="00126B4D">
      <w:pPr>
        <w:spacing w:after="1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и оценка устных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осознанности усвоения излагаемых знаний;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изложения и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недостаточно последовательно, допускает неточности в употреблении слов и построении словосочетаний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диктанта.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грамматического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диктанты с грамматическим заданием ставятся две оценки, отдельно за каждый вид работы.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объём диктанта и текста для списывания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126B4D" w:rsidRPr="00126B4D" w:rsidTr="00126B4D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слов </w:t>
            </w:r>
          </w:p>
        </w:tc>
      </w:tr>
      <w:tr w:rsidR="00126B4D" w:rsidRPr="00126B4D" w:rsidTr="00126B4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B4D" w:rsidRPr="00126B4D" w:rsidRDefault="00126B4D" w:rsidP="00126B4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35-52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53-73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76-93 </w:t>
            </w:r>
          </w:p>
        </w:tc>
      </w:tr>
    </w:tbl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диктанта во 2-4-х классах следует руководствоваться следующими критериями.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3 орфографических и 2-3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4 орфографических и 2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:rsidR="00126B4D" w:rsidRPr="00126B4D" w:rsidRDefault="00126B4D" w:rsidP="00126B4D">
      <w:pPr>
        <w:tabs>
          <w:tab w:val="center" w:pos="7396"/>
        </w:tabs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ошибок в диктанте: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3"/>
        </w:numPr>
        <w:spacing w:after="23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Ошибкой в диктанте следует считать: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ошибку не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случай замены одного слова без искажения смысла;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"красной" строки.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исправления;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пунктуационные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негрубые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ошибок в одном и том же слове.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Негрубые ошибки: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повторение одной и той же буквы в слове (например, «каартофель»);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записанное одно и то же слово в предложении;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недописанное слово;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буквы на конце слова;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исключения из правил;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переносе слова, одна часть которого написана на одной стороне, а вторая опущена.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Грамматическое задание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нет ошибок; учащийся систематически демонстрирует грамотное письмо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нет ошибок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- 1 ошибка или 1 исправление  </w:t>
      </w:r>
    </w:p>
    <w:p w:rsidR="00126B4D" w:rsidRPr="00126B4D" w:rsidRDefault="00126B4D" w:rsidP="00126B4D">
      <w:pPr>
        <w:spacing w:after="0" w:line="240" w:lineRule="auto"/>
        <w:ind w:right="651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- 2 ошибки и 1 исправление   </w:t>
      </w:r>
    </w:p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и изложение</w:t>
      </w:r>
    </w:p>
    <w:p w:rsidR="00126B4D" w:rsidRPr="00126B4D" w:rsidRDefault="00126B4D" w:rsidP="00126B4D">
      <w:pPr>
        <w:spacing w:after="31" w:line="240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:rsidR="00126B4D" w:rsidRPr="00126B4D" w:rsidRDefault="00126B4D" w:rsidP="00126B4D">
      <w:pPr>
        <w:spacing w:after="2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изложений, сочинений.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правильно и последовательно воспроизведен авторский текст.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"2"–имеются 3-6 орфографические ошибки и 1-2 исправления.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логически последовательно раскрыта тема, творческий подход.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логически последовательно раскрыта тема.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15" w:line="240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словарных диктантов: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класс 8 - 10 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класс 10 - 12слов,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класс 12 -15 слов.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словарных диктантов: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 за безошибочное выполнение работы; </w:t>
      </w:r>
    </w:p>
    <w:p w:rsidR="00126B4D" w:rsidRPr="00126B4D" w:rsidRDefault="00126B4D" w:rsidP="00126B4D">
      <w:pPr>
        <w:spacing w:after="15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тестов.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126B4D" w:rsidRPr="00126B4D" w:rsidTr="00126B4D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right="8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126B4D" w:rsidRPr="00126B4D" w:rsidTr="00126B4D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7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чтение, литературному чтению на родном языке (на родном чеченском) языке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:rsidR="00126B4D" w:rsidRPr="00126B4D" w:rsidRDefault="00126B4D" w:rsidP="00126B4D">
      <w:pPr>
        <w:spacing w:after="1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:rsidR="00126B4D" w:rsidRPr="00126B4D" w:rsidRDefault="00126B4D" w:rsidP="00126B4D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проверочных и контрольных заданий: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работы (для текущей проверки);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(для проверки литературной эрудиции и грамотности);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индивидуальной проверки навыка чтения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проверки навыка чтения молча;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тесты;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для проверки умений работать с книгой. </w:t>
      </w:r>
    </w:p>
    <w:p w:rsidR="00126B4D" w:rsidRPr="00126B4D" w:rsidRDefault="00126B4D" w:rsidP="00126B4D">
      <w:pPr>
        <w:spacing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5" w:line="240" w:lineRule="auto"/>
        <w:ind w:right="16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ошибок и недочетов, влияющих на снижение оценки Ошибки: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неправильная постановка ударений (более двух);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непонимание общего смысла прочитанного текста за установленное время чтения;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неправильные ответы на вопросы по содержанию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при пересказе последовательности событий в произведении;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нетвердое знание наизусть подготовленного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:rsidR="00126B4D" w:rsidRPr="00126B4D" w:rsidRDefault="00126B4D" w:rsidP="00126B4D">
      <w:pPr>
        <w:spacing w:after="18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 двух неправильных ударений;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нарушения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смысловых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пауз,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четкости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прочитанного текста за время, немного превышающее установленное;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нецелесообразность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средств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выразительности,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недостаточная выразительность при передаче характера персонажа.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ученик выполнил 90-100% работы;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выполнил 70-80%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 ученик выполнил 50-60%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ученик выполнил менее 50% работы.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всѐ верно», «У меня одна ошибка, но я еѐ нашѐл» и т.д. Учитель может выборочно оценивать диктанты, выставляя отметки: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«5» - если в работе нет ошибок;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 работе одна ошибка;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 работе две ошибки;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если в работе более двух ошибок.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– задание не выполнено;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 – выполнена часть задания или допущены ошибки; </w:t>
      </w:r>
    </w:p>
    <w:p w:rsidR="00126B4D" w:rsidRPr="00126B4D" w:rsidRDefault="00126B4D" w:rsidP="00126B4D">
      <w:pPr>
        <w:spacing w:after="14" w:line="240" w:lineRule="auto"/>
        <w:ind w:left="567"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задание выполнено верно.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-   чтение по буквам без смысловых пауз и чѐткости произношения, непонимание общего смысла прочитанного текста, неправильные ответы на вопросы по содержанию.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учащихся с книгой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 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2-4 классы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паузы, выделяет логические ударения, выражает собственного отношения к читаемому; интонационный рисунок не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Устные ответы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критериями: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осознанности, понимания изученного;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языковое оформление ответа.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наизусть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 твердо, без подсказок, знает наизусть, выразительно читает.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126B4D" w:rsidRPr="00126B4D" w:rsidRDefault="00126B4D" w:rsidP="00126B4D">
      <w:pPr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Отметка «2» - нарушает последовательность при чтении, не полностью воспроизводит текст.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483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Выразительное чтение стихотворения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выразительному чтению: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Правильная постановка логического ударения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пауз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выбор темпа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нужной интонации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Безошибочное чтение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правильно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не соблюдены 1-2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-допущены ошибки по трем требованиям.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«1» - допущены ошибки более, чем по трем требованиям.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по ролям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чтению по ролям: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 начинать читать свои слова.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подбирать правильную интонацию.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безошибочно.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выразительно.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допущены ошибки по одному какому-то требованию. </w:t>
      </w:r>
    </w:p>
    <w:p w:rsidR="00126B4D" w:rsidRPr="00126B4D" w:rsidRDefault="00126B4D" w:rsidP="00126B4D">
      <w:pPr>
        <w:spacing w:after="0" w:line="240" w:lineRule="auto"/>
        <w:ind w:right="34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допущены ошибки по двум-трем требованиям. </w:t>
      </w:r>
    </w:p>
    <w:p w:rsidR="00126B4D" w:rsidRPr="00126B4D" w:rsidRDefault="00126B4D" w:rsidP="00126B4D">
      <w:pPr>
        <w:spacing w:after="2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Пересказ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:rsidR="00126B4D" w:rsidRPr="00126B4D" w:rsidRDefault="00126B4D" w:rsidP="00126B4D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 полугодия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II полугодия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10 — 15 (20 — 25) слов в минуту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20-24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25 (40)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25-29 (40-48)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30-34 (49-54)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35 (55)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40-44 (50-58)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45-49 (59-64)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50 (65)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40-49 (55-64)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50-59 (65-69)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«5» от 60 (70)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«2» менее 65 (70)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65-69 (70-79)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70-74 (80-84)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«5» от 75 (85)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4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65 (85)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65-74 (85-99)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75-84 (100-114)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85 (115)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70 (100)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70-88 (100-115)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89-94 (116-124)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95 (125)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* В скобках даны повышенные нормы.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:rsidR="00126B4D" w:rsidRPr="00126B4D" w:rsidRDefault="00126B4D" w:rsidP="00126B4D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навыков выразительного чтения – контроль может быть  текущим, периодическим, итоговым.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- ученик читает чѐтко,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читает чѐтко, соблюдает смысловые паузы, выделяет логические ударения, но не выражает своѐ отношение к читаемому;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ученик не выполняет требования, предъявляемые к отметке «3».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умений работать с книгой: </w:t>
      </w:r>
    </w:p>
    <w:p w:rsidR="00126B4D" w:rsidRPr="00126B4D" w:rsidRDefault="00126B4D" w:rsidP="00126B4D">
      <w:pPr>
        <w:numPr>
          <w:ilvl w:val="0"/>
          <w:numId w:val="33"/>
        </w:numPr>
        <w:spacing w:after="22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самостоятельное чтение книг;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высказывания оценочных суждений о прочитанном произведении;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самостоятельный выбор и определение содержания по ее элементам;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разными источниками информации.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текущих и итоговых контрольных работ: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«5» - если все задания выполнены верно;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выполнено не менее 3/4 всех заданий;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выполнено ½ всех заданий;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если выполнено менее ½ всех заданий.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Критерии: правильно подобранное слово, орфографическое оформление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Лексико-грамматический тест по текущему материалу. (модульный, грамматический)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91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75 – 90 %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 – 74 %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Контроль монологического высказывания. Критерии: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высказывания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и интонационный рисунок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фонетическое оформление (правильность звуков)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произношение слов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лексических и грамматических норм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содержания высказывания (ответы на вопросы)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05"/>
        <w:gridCol w:w="4640"/>
      </w:tblGrid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допустимых ошибок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 и более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Аудирование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устная речь соответствовала нормам иностранного языка в пределах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тестов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оценок следующие: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 – 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письменных работ и нормы оценивания: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примеров: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–1 грубая и 1–2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2–3 грубые и 1–2 негрубые ошибки или 3 и более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задач: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1–2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грубая и 3–4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(1 задача, примеры и задание другого вида)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допущены ошибки в ходе решения задачи при правильном выполнении всех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заданийилидопущены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задачи и хотя бы одна вычислительная ошибкаили допущено более 5 вычислительных ошибок при решении задачи и примеров.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(2 задачи и примеры)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одной из задач или допущены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2-ух задач или допущена ошибка в ходе решения одной задачи и 4 вычислительные ошибкиили допущено в решении.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диктант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1/5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1/4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1/2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100%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80%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60%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правильно выполнено менее 60%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 в примерах и задачах.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Неправильное решение задачи (пропуск действия, неправильный выбор действий,лишние действия).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решенная до конца задача или пример.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5.Невыполненное задание.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Нерациональный прием вычислений.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Неверно сформулированный ответ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списывание данных (чисел, знаков).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5.Недоведение до конца преобразований.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снижается.За неряшливо оформленную работу, несоблюдение правил каллиграфии оценка поматематике снижается на 1 балл, но не ниже «3».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мир, ОРКСЭ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«2» </w:t>
      </w:r>
      <w:r w:rsidRPr="00126B4D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организации контроля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и проверочных работ, тестовых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 проверочные работы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контроль и проверку сформированности знаний, умений и навыков. 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 ошибок и оценка устных ответов, письменных и практических работ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неточности при нахождении объекта на карте.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Исправления, сделанные ребенком, ошибкой не считаются.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 верно выполнено более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 верно выполнено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 верно выполнено 1/2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 верно выполнено менее 1/2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излагает изученный материал и умеет применить полученные знания на практике;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 решает композицию рисунка, т.е.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 и передать в изображении наиболее характерное.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подметить, но не совсем точно передаёт в изображении наиболее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слабо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неточность в изложении изученного материала.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допускает грубые ошибки в ответе;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справляется с поставленной целью урок.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ключевыми и частными знаниями;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музыкальных способностей и стремление их проявить;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интереса, эмоционального отклика;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пользоваться ключевыми знаниями;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проявления музыкальных способностей, но наблюдается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тестовых работ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осуществляется в зависимости от процентного соотношения выполненных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работа следующим образом: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-0 –49 %.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слушания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музыкальных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произведений, импровизацию, коллективное музицирование.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Слушание музыки.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«3»: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Хоровое пение.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-чистое интонирование и ритмически точное исполнение; -выразительное исполнение.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основном чистое интонирование, ритмически правильное; -пение недостаточно 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-допускаются отдельные неточности в исполнении мелодии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неуверенное, фальшивое.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освоил учебный материал;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изложить его своими словами;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 отвечает на дополнительные вопросы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существенную часть учебного материала;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 усвоил учебный материал;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изложить его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подтвердить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на большую часть дополнительных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Оценивание графических заданий, практических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 лабораторно-практических, проектных работ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планирует выполнение работы;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полностью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планирует выполнение работы;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при планировании выполнения работы;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значительную часть знаний программного материала;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правильно спланировать выполнение работы;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использовать знания программного материала;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грубые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теста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производится по следующей системе: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- 0– 49 %.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проекта: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темы и идеи проекта.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упражнение выполнено правильно, легко, уверенно, в нужном ритме;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:rsidR="00126B4D" w:rsidRPr="00126B4D" w:rsidRDefault="00126B4D" w:rsidP="00126B4D">
      <w:pPr>
        <w:tabs>
          <w:tab w:val="left" w:pos="0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критерии выставления оценок по теоретическому курсу «5»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ставится тогда, когда: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0460F4" wp14:editId="070820AC">
                <wp:simplePos x="0" y="0"/>
                <wp:positionH relativeFrom="page">
                  <wp:posOffset>1475740</wp:posOffset>
                </wp:positionH>
                <wp:positionV relativeFrom="page">
                  <wp:posOffset>10665460</wp:posOffset>
                </wp:positionV>
                <wp:extent cx="36830" cy="161925"/>
                <wp:effectExtent l="0" t="0" r="0" b="0"/>
                <wp:wrapTopAndBottom/>
                <wp:docPr id="1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" cy="161925"/>
                          <a:chOff x="0" y="0"/>
                          <a:chExt cx="48646" cy="215405"/>
                        </a:xfrm>
                      </wpg:grpSpPr>
                      <wps:wsp>
                        <wps:cNvPr id="4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6B4D" w:rsidRDefault="00126B4D" w:rsidP="00126B4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460F4" id="Group 181080" o:spid="_x0000_s1026" style="position:absolute;left:0;text-align:left;margin-left:116.2pt;margin-top:839.8pt;width:2.9pt;height:12.75pt;z-index:251659264;mso-position-horizontal-relative:page;mso-position-vertical-relative:page" coordsize="48646,21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126B4D" w:rsidRDefault="00126B4D" w:rsidP="00126B4D">
                        <w:pPr>
                          <w:spacing w:after="160" w:line="256" w:lineRule="auto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получает тот, кто: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определения понятий не достаточно четкие;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допускаются ошибки и нет точности в использовании научной терминологии и определении понятий.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курсов внеурочной деятельности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безотметочные, объектом оценивания является уровень знаний тематики курса, умением решать практические задачи.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:rsidR="00126B4D" w:rsidRPr="00126B4D" w:rsidRDefault="00126B4D" w:rsidP="00126B4D">
      <w:pPr>
        <w:spacing w:after="0" w:line="240" w:lineRule="auto"/>
        <w:ind w:right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ПРИМЕЧАНИЕ: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sectPr w:rsidR="00126B4D" w:rsidRPr="00126B4D" w:rsidSect="006450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3609B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20D1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785AD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BE921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F8E84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323EE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96F0E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98CD7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C86846"/>
    <w:multiLevelType w:val="hybridMultilevel"/>
    <w:tmpl w:val="82C8AEF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E6D4B"/>
    <w:multiLevelType w:val="hybridMultilevel"/>
    <w:tmpl w:val="CEDA39E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1C536E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7AF74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E0D1BA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E3B5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EEA6F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EB663A"/>
    <w:multiLevelType w:val="hybridMultilevel"/>
    <w:tmpl w:val="A6B2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A0E"/>
    <w:multiLevelType w:val="hybridMultilevel"/>
    <w:tmpl w:val="D7EE81A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0193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940540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E5E30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3E8A8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026A96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D6B4316"/>
    <w:multiLevelType w:val="hybridMultilevel"/>
    <w:tmpl w:val="2FBA49D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90B6D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542C98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80E56E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5A68D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1C6C60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3B74AB8"/>
    <w:multiLevelType w:val="hybridMultilevel"/>
    <w:tmpl w:val="3CCE14A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84CB5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742B2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42E75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0CB11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4A8F1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C280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DE537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AD5A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2B4D0D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82015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428E5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AFE7FE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E62947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610CDA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36DC3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E7050A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145B86">
      <w:start w:val="1"/>
      <w:numFmt w:val="bullet"/>
      <w:lvlText w:val="o"/>
      <w:lvlJc w:val="left"/>
      <w:pPr>
        <w:ind w:left="1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2AC7B2">
      <w:start w:val="1"/>
      <w:numFmt w:val="bullet"/>
      <w:lvlText w:val="▪"/>
      <w:lvlJc w:val="left"/>
      <w:pPr>
        <w:ind w:left="2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5A3908">
      <w:start w:val="1"/>
      <w:numFmt w:val="bullet"/>
      <w:lvlText w:val="•"/>
      <w:lvlJc w:val="left"/>
      <w:pPr>
        <w:ind w:left="2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527B94">
      <w:start w:val="1"/>
      <w:numFmt w:val="bullet"/>
      <w:lvlText w:val="o"/>
      <w:lvlJc w:val="left"/>
      <w:pPr>
        <w:ind w:left="3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5AC510">
      <w:start w:val="1"/>
      <w:numFmt w:val="bullet"/>
      <w:lvlText w:val="▪"/>
      <w:lvlJc w:val="left"/>
      <w:pPr>
        <w:ind w:left="42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B8415E">
      <w:start w:val="1"/>
      <w:numFmt w:val="bullet"/>
      <w:lvlText w:val="•"/>
      <w:lvlJc w:val="left"/>
      <w:pPr>
        <w:ind w:left="49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62DA54">
      <w:start w:val="1"/>
      <w:numFmt w:val="bullet"/>
      <w:lvlText w:val="o"/>
      <w:lvlJc w:val="left"/>
      <w:pPr>
        <w:ind w:left="56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488CCE">
      <w:start w:val="1"/>
      <w:numFmt w:val="bullet"/>
      <w:lvlText w:val="▪"/>
      <w:lvlJc w:val="left"/>
      <w:pPr>
        <w:ind w:left="64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AD03062"/>
    <w:multiLevelType w:val="hybridMultilevel"/>
    <w:tmpl w:val="566E569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8D4866"/>
    <w:multiLevelType w:val="hybridMultilevel"/>
    <w:tmpl w:val="B7EC8B60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E451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23A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BCA84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925A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427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3069E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08E9E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1E35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04222C9"/>
    <w:multiLevelType w:val="hybridMultilevel"/>
    <w:tmpl w:val="EABA958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B82A92"/>
    <w:multiLevelType w:val="hybridMultilevel"/>
    <w:tmpl w:val="6EEA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E28DC6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5E89D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206354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AEACC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1405AE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14E7D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F691D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8E7A6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069ED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6AE9F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56415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308E2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8A4D0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AA1CB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A6DC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D4435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D0112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4CC2D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AE721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DA372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C765D6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934050D"/>
    <w:multiLevelType w:val="hybridMultilevel"/>
    <w:tmpl w:val="ABC2CE1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E6996">
      <w:start w:val="1"/>
      <w:numFmt w:val="bullet"/>
      <w:lvlText w:val="o"/>
      <w:lvlJc w:val="left"/>
      <w:pPr>
        <w:ind w:left="1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E63C7E">
      <w:start w:val="1"/>
      <w:numFmt w:val="bullet"/>
      <w:lvlText w:val="▪"/>
      <w:lvlJc w:val="left"/>
      <w:pPr>
        <w:ind w:left="1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146934">
      <w:start w:val="1"/>
      <w:numFmt w:val="bullet"/>
      <w:lvlText w:val="•"/>
      <w:lvlJc w:val="left"/>
      <w:pPr>
        <w:ind w:left="2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F0F210">
      <w:start w:val="1"/>
      <w:numFmt w:val="bullet"/>
      <w:lvlText w:val="o"/>
      <w:lvlJc w:val="left"/>
      <w:pPr>
        <w:ind w:left="3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8A5F18">
      <w:start w:val="1"/>
      <w:numFmt w:val="bullet"/>
      <w:lvlText w:val="▪"/>
      <w:lvlJc w:val="left"/>
      <w:pPr>
        <w:ind w:left="4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5E8214">
      <w:start w:val="1"/>
      <w:numFmt w:val="bullet"/>
      <w:lvlText w:val="•"/>
      <w:lvlJc w:val="left"/>
      <w:pPr>
        <w:ind w:left="48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2451E">
      <w:start w:val="1"/>
      <w:numFmt w:val="bullet"/>
      <w:lvlText w:val="o"/>
      <w:lvlJc w:val="left"/>
      <w:pPr>
        <w:ind w:left="55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94EEBE">
      <w:start w:val="1"/>
      <w:numFmt w:val="bullet"/>
      <w:lvlText w:val="▪"/>
      <w:lvlJc w:val="left"/>
      <w:pPr>
        <w:ind w:left="62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D631203"/>
    <w:multiLevelType w:val="hybridMultilevel"/>
    <w:tmpl w:val="BA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972846"/>
    <w:multiLevelType w:val="hybridMultilevel"/>
    <w:tmpl w:val="227087B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DF247B"/>
    <w:multiLevelType w:val="hybridMultilevel"/>
    <w:tmpl w:val="52CE343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FC2584">
      <w:start w:val="1"/>
      <w:numFmt w:val="bullet"/>
      <w:lvlText w:val="o"/>
      <w:lvlJc w:val="left"/>
      <w:pPr>
        <w:ind w:left="15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9E22B0">
      <w:start w:val="1"/>
      <w:numFmt w:val="bullet"/>
      <w:lvlText w:val="▪"/>
      <w:lvlJc w:val="left"/>
      <w:pPr>
        <w:ind w:left="22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1AD096">
      <w:start w:val="1"/>
      <w:numFmt w:val="bullet"/>
      <w:lvlText w:val="•"/>
      <w:lvlJc w:val="left"/>
      <w:pPr>
        <w:ind w:left="30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B4FF42">
      <w:start w:val="1"/>
      <w:numFmt w:val="bullet"/>
      <w:lvlText w:val="o"/>
      <w:lvlJc w:val="left"/>
      <w:pPr>
        <w:ind w:left="37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1AB930">
      <w:start w:val="1"/>
      <w:numFmt w:val="bullet"/>
      <w:lvlText w:val="▪"/>
      <w:lvlJc w:val="left"/>
      <w:pPr>
        <w:ind w:left="44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C6B2AE">
      <w:start w:val="1"/>
      <w:numFmt w:val="bullet"/>
      <w:lvlText w:val="•"/>
      <w:lvlJc w:val="left"/>
      <w:pPr>
        <w:ind w:left="51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A6E560">
      <w:start w:val="1"/>
      <w:numFmt w:val="bullet"/>
      <w:lvlText w:val="o"/>
      <w:lvlJc w:val="left"/>
      <w:pPr>
        <w:ind w:left="58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ECF0C2">
      <w:start w:val="1"/>
      <w:numFmt w:val="bullet"/>
      <w:lvlText w:val="▪"/>
      <w:lvlJc w:val="left"/>
      <w:pPr>
        <w:ind w:left="66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DBB1141"/>
    <w:multiLevelType w:val="hybridMultilevel"/>
    <w:tmpl w:val="FC4A34A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FC20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028C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8703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4016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105AE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92B53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6849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20E6D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7A74D73"/>
    <w:multiLevelType w:val="hybridMultilevel"/>
    <w:tmpl w:val="09D8F8C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A07047"/>
    <w:multiLevelType w:val="hybridMultilevel"/>
    <w:tmpl w:val="68FC08F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C27CC9"/>
    <w:multiLevelType w:val="hybridMultilevel"/>
    <w:tmpl w:val="B76887E4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1257599"/>
    <w:multiLevelType w:val="hybridMultilevel"/>
    <w:tmpl w:val="50A2D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1692A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DC973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7E0ED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A45AE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48A0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35"/>
  </w:num>
  <w:num w:numId="5">
    <w:abstractNumId w:val="38"/>
  </w:num>
  <w:num w:numId="6">
    <w:abstractNumId w:val="31"/>
  </w:num>
  <w:num w:numId="7">
    <w:abstractNumId w:val="8"/>
  </w:num>
  <w:num w:numId="8">
    <w:abstractNumId w:val="2"/>
  </w:num>
  <w:num w:numId="9">
    <w:abstractNumId w:val="27"/>
  </w:num>
  <w:num w:numId="10">
    <w:abstractNumId w:val="40"/>
  </w:num>
  <w:num w:numId="11">
    <w:abstractNumId w:val="20"/>
  </w:num>
  <w:num w:numId="12">
    <w:abstractNumId w:val="33"/>
  </w:num>
  <w:num w:numId="13">
    <w:abstractNumId w:val="13"/>
  </w:num>
  <w:num w:numId="14">
    <w:abstractNumId w:val="3"/>
  </w:num>
  <w:num w:numId="15">
    <w:abstractNumId w:val="37"/>
  </w:num>
  <w:num w:numId="16">
    <w:abstractNumId w:val="22"/>
  </w:num>
  <w:num w:numId="17">
    <w:abstractNumId w:val="5"/>
  </w:num>
  <w:num w:numId="18">
    <w:abstractNumId w:val="29"/>
  </w:num>
  <w:num w:numId="19">
    <w:abstractNumId w:val="41"/>
  </w:num>
  <w:num w:numId="20">
    <w:abstractNumId w:val="24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"/>
  </w:num>
  <w:num w:numId="27">
    <w:abstractNumId w:val="26"/>
  </w:num>
  <w:num w:numId="28">
    <w:abstractNumId w:val="34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9"/>
  </w:num>
  <w:num w:numId="35">
    <w:abstractNumId w:val="0"/>
  </w:num>
  <w:num w:numId="36">
    <w:abstractNumId w:val="11"/>
  </w:num>
  <w:num w:numId="37">
    <w:abstractNumId w:val="10"/>
  </w:num>
  <w:num w:numId="38">
    <w:abstractNumId w:val="21"/>
  </w:num>
  <w:num w:numId="39">
    <w:abstractNumId w:val="25"/>
  </w:num>
  <w:num w:numId="40">
    <w:abstractNumId w:val="32"/>
  </w:num>
  <w:num w:numId="41">
    <w:abstractNumId w:val="39"/>
  </w:num>
  <w:num w:numId="42">
    <w:abstractNumId w:val="4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4A"/>
    <w:rsid w:val="00042537"/>
    <w:rsid w:val="00126B4D"/>
    <w:rsid w:val="002D6D92"/>
    <w:rsid w:val="00474227"/>
    <w:rsid w:val="00501F4A"/>
    <w:rsid w:val="00526EF7"/>
    <w:rsid w:val="00577D77"/>
    <w:rsid w:val="00645051"/>
    <w:rsid w:val="006A60BF"/>
    <w:rsid w:val="00842D65"/>
    <w:rsid w:val="00A730B1"/>
    <w:rsid w:val="00BA28DB"/>
    <w:rsid w:val="00BC15E5"/>
    <w:rsid w:val="00C93B37"/>
    <w:rsid w:val="00D32305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42081-7FA0-4B10-A7B1-91F2FD8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4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4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4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4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B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A7A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126B4D"/>
    <w:pPr>
      <w:keepNext/>
      <w:keepLines/>
      <w:spacing w:before="240" w:after="0" w:line="240" w:lineRule="exact"/>
      <w:ind w:firstLine="227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26B4D"/>
  </w:style>
  <w:style w:type="character" w:customStyle="1" w:styleId="10">
    <w:name w:val="Заголовок 1 Знак"/>
    <w:basedOn w:val="a0"/>
    <w:link w:val="1"/>
    <w:uiPriority w:val="9"/>
    <w:rsid w:val="00126B4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B4D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B4D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B4D"/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126B4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26B4D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126B4D"/>
    <w:pPr>
      <w:spacing w:after="100" w:line="240" w:lineRule="exact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2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4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26B4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annotation text"/>
    <w:basedOn w:val="a"/>
    <w:link w:val="a8"/>
    <w:uiPriority w:val="99"/>
    <w:semiHidden/>
    <w:unhideWhenUsed/>
    <w:rsid w:val="00126B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6B4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26B4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126B4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d">
    <w:name w:val="No Spacing"/>
    <w:uiPriority w:val="1"/>
    <w:qFormat/>
    <w:rsid w:val="00126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f"/>
    <w:qFormat/>
    <w:locked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f">
    <w:name w:val="List Paragraph"/>
    <w:basedOn w:val="a"/>
    <w:link w:val="ae"/>
    <w:qFormat/>
    <w:rsid w:val="00126B4D"/>
    <w:pPr>
      <w:spacing w:after="0" w:line="240" w:lineRule="exact"/>
      <w:ind w:left="720" w:firstLine="227"/>
      <w:contextualSpacing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126B4D"/>
  </w:style>
  <w:style w:type="paragraph" w:customStyle="1" w:styleId="c25">
    <w:name w:val="c2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заг"/>
    <w:basedOn w:val="a"/>
    <w:uiPriority w:val="99"/>
    <w:semiHidden/>
    <w:qFormat/>
    <w:rsid w:val="00126B4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body">
    <w:name w:val="body"/>
    <w:basedOn w:val="a"/>
    <w:uiPriority w:val="99"/>
    <w:semiHidden/>
    <w:rsid w:val="00126B4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semiHidden/>
    <w:rsid w:val="00126B4D"/>
    <w:pPr>
      <w:ind w:left="227" w:hanging="142"/>
    </w:pPr>
  </w:style>
  <w:style w:type="paragraph" w:customStyle="1" w:styleId="ConsPlusNormal">
    <w:name w:val="ConsPlusNormal"/>
    <w:uiPriority w:val="99"/>
    <w:semiHidden/>
    <w:rsid w:val="00126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26B4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26B4D"/>
    <w:rPr>
      <w:sz w:val="16"/>
      <w:szCs w:val="16"/>
    </w:rPr>
  </w:style>
  <w:style w:type="character" w:customStyle="1" w:styleId="s10">
    <w:name w:val="s_10"/>
    <w:basedOn w:val="a0"/>
    <w:rsid w:val="00126B4D"/>
  </w:style>
  <w:style w:type="character" w:customStyle="1" w:styleId="c7">
    <w:name w:val="c7"/>
    <w:basedOn w:val="a0"/>
    <w:rsid w:val="00126B4D"/>
  </w:style>
  <w:style w:type="character" w:customStyle="1" w:styleId="c2">
    <w:name w:val="c2"/>
    <w:basedOn w:val="a0"/>
    <w:rsid w:val="00126B4D"/>
  </w:style>
  <w:style w:type="character" w:customStyle="1" w:styleId="c0">
    <w:name w:val="c0"/>
    <w:basedOn w:val="a0"/>
    <w:rsid w:val="00126B4D"/>
  </w:style>
  <w:style w:type="character" w:customStyle="1" w:styleId="c32">
    <w:name w:val="c32"/>
    <w:basedOn w:val="a0"/>
    <w:rsid w:val="00126B4D"/>
  </w:style>
  <w:style w:type="character" w:customStyle="1" w:styleId="c11">
    <w:name w:val="c11"/>
    <w:basedOn w:val="a0"/>
    <w:rsid w:val="00126B4D"/>
  </w:style>
  <w:style w:type="character" w:customStyle="1" w:styleId="c18">
    <w:name w:val="c18"/>
    <w:basedOn w:val="a0"/>
    <w:rsid w:val="00126B4D"/>
  </w:style>
  <w:style w:type="character" w:customStyle="1" w:styleId="Italic">
    <w:name w:val="Italic"/>
    <w:uiPriority w:val="99"/>
    <w:rsid w:val="00126B4D"/>
    <w:rPr>
      <w:i/>
      <w:iCs/>
    </w:rPr>
  </w:style>
  <w:style w:type="character" w:customStyle="1" w:styleId="Bold">
    <w:name w:val="Bold"/>
    <w:uiPriority w:val="99"/>
    <w:rsid w:val="00126B4D"/>
    <w:rPr>
      <w:b/>
      <w:bCs/>
    </w:rPr>
  </w:style>
  <w:style w:type="table" w:customStyle="1" w:styleId="TableGrid">
    <w:name w:val="TableGrid"/>
    <w:rsid w:val="00126B4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39"/>
    <w:qFormat/>
    <w:rsid w:val="00126B4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12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126B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26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077B-C921-45B2-9D25-CCC38267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16249</Words>
  <Characters>92621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admin25</cp:lastModifiedBy>
  <cp:revision>2</cp:revision>
  <dcterms:created xsi:type="dcterms:W3CDTF">2024-12-23T09:41:00Z</dcterms:created>
  <dcterms:modified xsi:type="dcterms:W3CDTF">2024-12-23T09:41:00Z</dcterms:modified>
</cp:coreProperties>
</file>